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B8" w:rsidRPr="0068567C" w:rsidRDefault="00B41B86" w:rsidP="0068567C">
      <w:pPr>
        <w:ind w:right="142"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68567C">
        <w:rPr>
          <w:b/>
          <w:sz w:val="28"/>
          <w:szCs w:val="28"/>
          <w:lang w:val="uk-UA"/>
        </w:rPr>
        <w:t>Проєкт звіту</w:t>
      </w:r>
      <w:r w:rsidR="00192060" w:rsidRPr="0068567C">
        <w:rPr>
          <w:b/>
          <w:sz w:val="28"/>
          <w:szCs w:val="28"/>
          <w:lang w:val="uk-UA"/>
        </w:rPr>
        <w:t xml:space="preserve"> про виконання у 2025</w:t>
      </w:r>
      <w:r w:rsidR="00404986" w:rsidRPr="0068567C">
        <w:rPr>
          <w:b/>
          <w:sz w:val="28"/>
          <w:szCs w:val="28"/>
          <w:lang w:val="uk-UA"/>
        </w:rPr>
        <w:t xml:space="preserve"> році </w:t>
      </w:r>
      <w:r w:rsidR="00447CD0" w:rsidRPr="0068567C">
        <w:rPr>
          <w:b/>
          <w:bCs/>
          <w:color w:val="000000"/>
          <w:sz w:val="28"/>
          <w:szCs w:val="28"/>
          <w:lang w:val="uk-UA"/>
        </w:rPr>
        <w:t xml:space="preserve">обласної цільової Програми проведення археологічних досліджень у Чернігівській області </w:t>
      </w:r>
    </w:p>
    <w:p w:rsidR="00447CD0" w:rsidRPr="0068567C" w:rsidRDefault="0068567C" w:rsidP="0068567C">
      <w:pPr>
        <w:ind w:right="142"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на 2021–</w:t>
      </w:r>
      <w:r w:rsidR="00447CD0" w:rsidRPr="0068567C">
        <w:rPr>
          <w:b/>
          <w:bCs/>
          <w:color w:val="000000"/>
          <w:sz w:val="28"/>
          <w:szCs w:val="28"/>
          <w:lang w:val="uk-UA"/>
        </w:rPr>
        <w:t>2025 роки</w:t>
      </w:r>
    </w:p>
    <w:p w:rsidR="00404986" w:rsidRPr="00447CD0" w:rsidRDefault="00404986" w:rsidP="0068567C">
      <w:pPr>
        <w:ind w:firstLine="567"/>
        <w:rPr>
          <w:sz w:val="28"/>
          <w:szCs w:val="28"/>
          <w:lang w:val="uk-UA"/>
        </w:rPr>
      </w:pPr>
    </w:p>
    <w:p w:rsidR="002457B8" w:rsidRPr="0070558B" w:rsidRDefault="00164B38" w:rsidP="0068567C">
      <w:pPr>
        <w:ind w:right="50" w:firstLine="567"/>
        <w:rPr>
          <w:color w:val="000000"/>
          <w:sz w:val="16"/>
          <w:szCs w:val="16"/>
        </w:rPr>
      </w:pPr>
      <w:r w:rsidRPr="0070558B">
        <w:rPr>
          <w:sz w:val="28"/>
          <w:szCs w:val="28"/>
          <w:lang w:val="uk-UA"/>
        </w:rPr>
        <w:t>Н</w:t>
      </w:r>
      <w:r w:rsidR="00D25ABA" w:rsidRPr="0070558B">
        <w:rPr>
          <w:sz w:val="28"/>
          <w:szCs w:val="28"/>
          <w:lang w:val="uk-UA"/>
        </w:rPr>
        <w:t xml:space="preserve">а виконання обласної цільової </w:t>
      </w:r>
      <w:r w:rsidR="00447CD0" w:rsidRPr="0070558B">
        <w:rPr>
          <w:bCs/>
          <w:color w:val="000000"/>
          <w:sz w:val="28"/>
          <w:szCs w:val="28"/>
          <w:lang w:val="uk-UA"/>
        </w:rPr>
        <w:t xml:space="preserve">Програми проведення археологічних досліджень </w:t>
      </w:r>
      <w:r w:rsidR="0068567C">
        <w:rPr>
          <w:bCs/>
          <w:color w:val="000000"/>
          <w:sz w:val="28"/>
          <w:szCs w:val="28"/>
          <w:lang w:val="uk-UA"/>
        </w:rPr>
        <w:t>у Чернігівській області на 2021–</w:t>
      </w:r>
      <w:r w:rsidR="00447CD0" w:rsidRPr="0070558B">
        <w:rPr>
          <w:bCs/>
          <w:color w:val="000000"/>
          <w:sz w:val="28"/>
          <w:szCs w:val="28"/>
          <w:lang w:val="uk-UA"/>
        </w:rPr>
        <w:t xml:space="preserve">2025 роки </w:t>
      </w:r>
      <w:r w:rsidRPr="0070558B">
        <w:rPr>
          <w:sz w:val="28"/>
          <w:szCs w:val="28"/>
          <w:lang w:val="uk-UA"/>
        </w:rPr>
        <w:t>у</w:t>
      </w:r>
      <w:r w:rsidR="00192060" w:rsidRPr="0070558B">
        <w:rPr>
          <w:sz w:val="28"/>
          <w:szCs w:val="28"/>
          <w:lang w:val="uk-UA"/>
        </w:rPr>
        <w:t xml:space="preserve"> 2025</w:t>
      </w:r>
      <w:r w:rsidRPr="0070558B">
        <w:rPr>
          <w:sz w:val="28"/>
          <w:szCs w:val="28"/>
          <w:lang w:val="uk-UA"/>
        </w:rPr>
        <w:t xml:space="preserve"> році </w:t>
      </w:r>
      <w:r w:rsidR="00447CD0" w:rsidRPr="0070558B">
        <w:rPr>
          <w:bCs/>
          <w:color w:val="000000"/>
          <w:sz w:val="28"/>
          <w:szCs w:val="28"/>
          <w:lang w:val="uk-UA"/>
        </w:rPr>
        <w:t xml:space="preserve">передбачено </w:t>
      </w:r>
      <w:r w:rsidR="00B41B86">
        <w:rPr>
          <w:bCs/>
          <w:color w:val="000000"/>
          <w:sz w:val="28"/>
          <w:szCs w:val="28"/>
          <w:lang w:val="uk-UA"/>
        </w:rPr>
        <w:t xml:space="preserve">програмою </w:t>
      </w:r>
      <w:r w:rsidR="00447CD0" w:rsidRPr="0070558B">
        <w:rPr>
          <w:bCs/>
          <w:color w:val="000000"/>
          <w:sz w:val="28"/>
          <w:szCs w:val="28"/>
          <w:lang w:val="uk-UA"/>
        </w:rPr>
        <w:t xml:space="preserve">фінансування у розмірі </w:t>
      </w:r>
      <w:r w:rsidR="00192060" w:rsidRPr="0070558B">
        <w:rPr>
          <w:bCs/>
          <w:color w:val="000000"/>
          <w:sz w:val="28"/>
          <w:szCs w:val="28"/>
          <w:lang w:val="uk-UA"/>
        </w:rPr>
        <w:t>2,760</w:t>
      </w:r>
      <w:r w:rsidR="00406074" w:rsidRPr="0070558B">
        <w:rPr>
          <w:bCs/>
          <w:color w:val="000000"/>
          <w:sz w:val="28"/>
          <w:szCs w:val="28"/>
          <w:lang w:val="uk-UA"/>
        </w:rPr>
        <w:t>,7</w:t>
      </w:r>
      <w:r w:rsidR="00FE6EB6" w:rsidRPr="0070558B">
        <w:rPr>
          <w:bCs/>
          <w:color w:val="000000"/>
          <w:sz w:val="28"/>
          <w:szCs w:val="28"/>
          <w:lang w:val="uk-UA"/>
        </w:rPr>
        <w:t xml:space="preserve"> млн</w:t>
      </w:r>
      <w:r w:rsidR="00447CD0" w:rsidRPr="0070558B">
        <w:rPr>
          <w:bCs/>
          <w:color w:val="000000"/>
          <w:sz w:val="28"/>
          <w:szCs w:val="28"/>
          <w:lang w:val="uk-UA"/>
        </w:rPr>
        <w:t>. грн.</w:t>
      </w:r>
    </w:p>
    <w:p w:rsidR="00E82D32" w:rsidRPr="0070558B" w:rsidRDefault="00B41B86" w:rsidP="0068567C">
      <w:pPr>
        <w:shd w:val="clear" w:color="auto" w:fill="FFFFFF"/>
        <w:ind w:right="50"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Були </w:t>
      </w:r>
      <w:r w:rsidR="002457B8" w:rsidRPr="0070558B">
        <w:rPr>
          <w:sz w:val="28"/>
          <w:szCs w:val="28"/>
          <w:lang w:val="uk-UA"/>
        </w:rPr>
        <w:t>заплановані</w:t>
      </w:r>
      <w:r w:rsidR="00E82D32" w:rsidRPr="0070558B">
        <w:rPr>
          <w:sz w:val="28"/>
          <w:szCs w:val="28"/>
          <w:lang w:val="uk-UA"/>
        </w:rPr>
        <w:t>:</w:t>
      </w:r>
    </w:p>
    <w:p w:rsidR="00406074" w:rsidRPr="0070558B" w:rsidRDefault="00406074" w:rsidP="0068567C">
      <w:pPr>
        <w:shd w:val="clear" w:color="auto" w:fill="FFFFFF"/>
        <w:ind w:right="50" w:firstLine="567"/>
        <w:rPr>
          <w:noProof/>
          <w:sz w:val="28"/>
          <w:szCs w:val="28"/>
          <w:lang w:val="uk-UA"/>
        </w:rPr>
      </w:pPr>
      <w:r w:rsidRPr="0070558B">
        <w:rPr>
          <w:sz w:val="28"/>
          <w:szCs w:val="28"/>
          <w:lang w:val="uk-UA"/>
        </w:rPr>
        <w:t xml:space="preserve">- </w:t>
      </w:r>
      <w:r w:rsidRPr="0070558B">
        <w:rPr>
          <w:noProof/>
          <w:sz w:val="28"/>
          <w:szCs w:val="28"/>
          <w:lang w:val="uk-UA"/>
        </w:rPr>
        <w:t>архітектурно-археологічні дослідження в Чернігові (</w:t>
      </w:r>
      <w:r w:rsidR="00192060" w:rsidRPr="0070558B">
        <w:rPr>
          <w:noProof/>
          <w:sz w:val="28"/>
          <w:szCs w:val="28"/>
          <w:lang w:val="uk-UA" w:eastAsia="en-US"/>
        </w:rPr>
        <w:t>164,5</w:t>
      </w:r>
      <w:r w:rsidRPr="0070558B">
        <w:rPr>
          <w:noProof/>
          <w:sz w:val="28"/>
          <w:szCs w:val="28"/>
          <w:lang w:val="uk-UA" w:eastAsia="en-US"/>
        </w:rPr>
        <w:t xml:space="preserve"> тис. грн.</w:t>
      </w:r>
      <w:r w:rsidRPr="0070558B">
        <w:rPr>
          <w:noProof/>
          <w:sz w:val="28"/>
          <w:szCs w:val="28"/>
          <w:lang w:val="uk-UA"/>
        </w:rPr>
        <w:t xml:space="preserve">); </w:t>
      </w:r>
    </w:p>
    <w:p w:rsidR="00406074" w:rsidRPr="0070558B" w:rsidRDefault="00406074" w:rsidP="0068567C">
      <w:pPr>
        <w:shd w:val="clear" w:color="auto" w:fill="FFFFFF"/>
        <w:ind w:right="50" w:firstLine="567"/>
        <w:rPr>
          <w:noProof/>
          <w:sz w:val="28"/>
          <w:szCs w:val="28"/>
          <w:lang w:val="uk-UA"/>
        </w:rPr>
      </w:pPr>
      <w:r w:rsidRPr="0070558B">
        <w:rPr>
          <w:noProof/>
          <w:sz w:val="28"/>
          <w:szCs w:val="28"/>
          <w:lang w:val="uk-UA"/>
        </w:rPr>
        <w:t>- археологічні дослідження роменських городищ поблизу с. Деснянське (</w:t>
      </w:r>
      <w:r w:rsidR="00192060" w:rsidRPr="0070558B">
        <w:rPr>
          <w:noProof/>
          <w:sz w:val="28"/>
          <w:szCs w:val="28"/>
          <w:lang w:val="uk-UA" w:eastAsia="en-US"/>
        </w:rPr>
        <w:t>164,5</w:t>
      </w:r>
      <w:r w:rsidR="00895507">
        <w:rPr>
          <w:b/>
          <w:noProof/>
          <w:sz w:val="28"/>
          <w:szCs w:val="28"/>
          <w:lang w:val="uk-UA" w:eastAsia="en-US"/>
        </w:rPr>
        <w:t> </w:t>
      </w:r>
      <w:bookmarkStart w:id="0" w:name="_GoBack"/>
      <w:bookmarkEnd w:id="0"/>
      <w:r w:rsidRPr="0070558B">
        <w:rPr>
          <w:noProof/>
          <w:sz w:val="28"/>
          <w:szCs w:val="28"/>
          <w:lang w:val="uk-UA"/>
        </w:rPr>
        <w:t xml:space="preserve">тис грн.); </w:t>
      </w:r>
    </w:p>
    <w:p w:rsidR="00406074" w:rsidRPr="0070558B" w:rsidRDefault="00406074" w:rsidP="0068567C">
      <w:pPr>
        <w:shd w:val="clear" w:color="auto" w:fill="FFFFFF"/>
        <w:ind w:right="50" w:firstLine="567"/>
        <w:rPr>
          <w:noProof/>
          <w:sz w:val="28"/>
          <w:szCs w:val="28"/>
          <w:lang w:val="uk-UA"/>
        </w:rPr>
      </w:pPr>
      <w:r w:rsidRPr="0070558B">
        <w:rPr>
          <w:noProof/>
          <w:sz w:val="28"/>
          <w:szCs w:val="28"/>
          <w:lang w:val="uk-UA"/>
        </w:rPr>
        <w:t>- археологічні дослідження археологічного комплексу у с. Малий Листвен (</w:t>
      </w:r>
      <w:r w:rsidR="00192060" w:rsidRPr="0070558B">
        <w:rPr>
          <w:noProof/>
          <w:sz w:val="28"/>
          <w:szCs w:val="28"/>
          <w:lang w:val="uk-UA" w:eastAsia="en-US"/>
        </w:rPr>
        <w:t>164,5</w:t>
      </w:r>
      <w:r w:rsidRPr="0070558B">
        <w:rPr>
          <w:noProof/>
          <w:sz w:val="28"/>
          <w:szCs w:val="28"/>
          <w:lang w:val="uk-UA"/>
        </w:rPr>
        <w:t xml:space="preserve">тис. грн.); </w:t>
      </w:r>
    </w:p>
    <w:p w:rsidR="00895507" w:rsidRDefault="00406074" w:rsidP="0068567C">
      <w:pPr>
        <w:shd w:val="clear" w:color="auto" w:fill="FFFFFF"/>
        <w:ind w:right="50" w:firstLine="567"/>
        <w:rPr>
          <w:noProof/>
          <w:sz w:val="28"/>
          <w:szCs w:val="28"/>
          <w:lang w:val="uk-UA"/>
        </w:rPr>
      </w:pPr>
      <w:r w:rsidRPr="0070558B">
        <w:rPr>
          <w:noProof/>
          <w:sz w:val="28"/>
          <w:szCs w:val="28"/>
          <w:lang w:val="uk-UA"/>
        </w:rPr>
        <w:t>- архітектурно-археологічні дослідження Новгорода-Сіверського (</w:t>
      </w:r>
      <w:r w:rsidR="00192060" w:rsidRPr="0070558B">
        <w:rPr>
          <w:noProof/>
          <w:sz w:val="28"/>
          <w:szCs w:val="28"/>
          <w:lang w:val="uk-UA" w:eastAsia="en-US"/>
        </w:rPr>
        <w:t>164,5</w:t>
      </w:r>
      <w:r w:rsidRPr="0070558B">
        <w:rPr>
          <w:noProof/>
          <w:sz w:val="28"/>
          <w:szCs w:val="28"/>
          <w:lang w:val="uk-UA" w:eastAsia="en-US"/>
        </w:rPr>
        <w:t xml:space="preserve"> </w:t>
      </w:r>
      <w:r w:rsidRPr="0070558B">
        <w:rPr>
          <w:noProof/>
          <w:sz w:val="28"/>
          <w:szCs w:val="28"/>
          <w:lang w:val="uk-UA"/>
        </w:rPr>
        <w:t xml:space="preserve">тис. грн.); </w:t>
      </w:r>
    </w:p>
    <w:p w:rsidR="00406074" w:rsidRPr="0070558B" w:rsidRDefault="00406074" w:rsidP="0068567C">
      <w:pPr>
        <w:shd w:val="clear" w:color="auto" w:fill="FFFFFF"/>
        <w:ind w:right="50" w:firstLine="567"/>
        <w:rPr>
          <w:noProof/>
          <w:sz w:val="28"/>
          <w:szCs w:val="28"/>
          <w:lang w:val="uk-UA"/>
        </w:rPr>
      </w:pPr>
      <w:r w:rsidRPr="0070558B">
        <w:rPr>
          <w:noProof/>
          <w:sz w:val="28"/>
          <w:szCs w:val="28"/>
          <w:lang w:val="uk-UA"/>
        </w:rPr>
        <w:t>- археологічні дослідження Виповзівського археологічного комплексу (</w:t>
      </w:r>
      <w:r w:rsidR="00192060" w:rsidRPr="0070558B">
        <w:rPr>
          <w:noProof/>
          <w:sz w:val="28"/>
          <w:szCs w:val="28"/>
          <w:lang w:val="uk-UA" w:eastAsia="en-US"/>
        </w:rPr>
        <w:t>164,5</w:t>
      </w:r>
      <w:r w:rsidRPr="0070558B">
        <w:rPr>
          <w:noProof/>
          <w:sz w:val="28"/>
          <w:szCs w:val="28"/>
          <w:lang w:val="uk-UA"/>
        </w:rPr>
        <w:t xml:space="preserve">тис. грн.); </w:t>
      </w:r>
    </w:p>
    <w:p w:rsidR="00406074" w:rsidRPr="0070558B" w:rsidRDefault="00406074" w:rsidP="0068567C">
      <w:pPr>
        <w:shd w:val="clear" w:color="auto" w:fill="FFFFFF"/>
        <w:ind w:right="50" w:firstLine="567"/>
        <w:rPr>
          <w:noProof/>
          <w:sz w:val="28"/>
          <w:szCs w:val="28"/>
          <w:lang w:val="uk-UA"/>
        </w:rPr>
      </w:pPr>
      <w:r w:rsidRPr="0070558B">
        <w:rPr>
          <w:noProof/>
          <w:sz w:val="28"/>
          <w:szCs w:val="28"/>
          <w:lang w:val="uk-UA"/>
        </w:rPr>
        <w:t>- археологічні дослідження Седнева (</w:t>
      </w:r>
      <w:r w:rsidR="00192060" w:rsidRPr="0070558B">
        <w:rPr>
          <w:noProof/>
          <w:sz w:val="28"/>
          <w:szCs w:val="28"/>
          <w:lang w:val="uk-UA" w:eastAsia="en-US"/>
        </w:rPr>
        <w:t>164,5</w:t>
      </w:r>
      <w:r w:rsidRPr="0070558B">
        <w:rPr>
          <w:b/>
          <w:noProof/>
          <w:sz w:val="28"/>
          <w:szCs w:val="28"/>
          <w:lang w:val="uk-UA" w:eastAsia="en-US"/>
        </w:rPr>
        <w:t xml:space="preserve"> </w:t>
      </w:r>
      <w:r w:rsidRPr="0070558B">
        <w:rPr>
          <w:noProof/>
          <w:sz w:val="28"/>
          <w:szCs w:val="28"/>
          <w:lang w:val="uk-UA"/>
        </w:rPr>
        <w:t xml:space="preserve">тис. грн); </w:t>
      </w:r>
    </w:p>
    <w:p w:rsidR="00406074" w:rsidRPr="0070558B" w:rsidRDefault="00406074" w:rsidP="0068567C">
      <w:pPr>
        <w:shd w:val="clear" w:color="auto" w:fill="FFFFFF"/>
        <w:ind w:right="50" w:firstLine="567"/>
        <w:rPr>
          <w:noProof/>
          <w:sz w:val="28"/>
          <w:szCs w:val="28"/>
          <w:lang w:val="uk-UA"/>
        </w:rPr>
      </w:pPr>
      <w:r w:rsidRPr="0070558B">
        <w:rPr>
          <w:noProof/>
          <w:sz w:val="28"/>
          <w:szCs w:val="28"/>
          <w:lang w:val="uk-UA"/>
        </w:rPr>
        <w:t>- архітектурно-археологічні дослідження Батурина (</w:t>
      </w:r>
      <w:r w:rsidR="00192060" w:rsidRPr="0070558B">
        <w:rPr>
          <w:noProof/>
          <w:sz w:val="28"/>
          <w:szCs w:val="28"/>
          <w:lang w:val="uk-UA" w:eastAsia="en-US"/>
        </w:rPr>
        <w:t>164,5</w:t>
      </w:r>
      <w:r w:rsidRPr="0070558B">
        <w:rPr>
          <w:b/>
          <w:noProof/>
          <w:sz w:val="28"/>
          <w:szCs w:val="28"/>
          <w:lang w:val="uk-UA" w:eastAsia="en-US"/>
        </w:rPr>
        <w:t xml:space="preserve"> </w:t>
      </w:r>
      <w:r w:rsidR="00895507">
        <w:rPr>
          <w:noProof/>
          <w:sz w:val="28"/>
          <w:szCs w:val="28"/>
          <w:lang w:val="uk-UA"/>
        </w:rPr>
        <w:t xml:space="preserve"> тис. грн.);</w:t>
      </w:r>
    </w:p>
    <w:p w:rsidR="00406074" w:rsidRPr="0070558B" w:rsidRDefault="00406074" w:rsidP="0068567C">
      <w:pPr>
        <w:shd w:val="clear" w:color="auto" w:fill="FFFFFF"/>
        <w:ind w:right="50" w:firstLine="567"/>
        <w:rPr>
          <w:noProof/>
          <w:sz w:val="28"/>
          <w:szCs w:val="28"/>
          <w:lang w:val="uk-UA"/>
        </w:rPr>
      </w:pPr>
      <w:r w:rsidRPr="0070558B">
        <w:rPr>
          <w:noProof/>
          <w:sz w:val="28"/>
          <w:szCs w:val="28"/>
          <w:lang w:val="uk-UA"/>
        </w:rPr>
        <w:t>- археологічні дослідження Любеча (</w:t>
      </w:r>
      <w:r w:rsidR="00192060" w:rsidRPr="0070558B">
        <w:rPr>
          <w:noProof/>
          <w:sz w:val="28"/>
          <w:szCs w:val="28"/>
          <w:lang w:val="uk-UA" w:eastAsia="en-US"/>
        </w:rPr>
        <w:t>164,5</w:t>
      </w:r>
      <w:r w:rsidRPr="0070558B">
        <w:rPr>
          <w:b/>
          <w:noProof/>
          <w:sz w:val="28"/>
          <w:szCs w:val="28"/>
          <w:lang w:val="uk-UA" w:eastAsia="en-US"/>
        </w:rPr>
        <w:t xml:space="preserve"> </w:t>
      </w:r>
      <w:r w:rsidRPr="0070558B">
        <w:rPr>
          <w:noProof/>
          <w:sz w:val="28"/>
          <w:szCs w:val="28"/>
          <w:lang w:val="uk-UA"/>
        </w:rPr>
        <w:t xml:space="preserve">тис. грн.); </w:t>
      </w:r>
      <w:r w:rsidR="00192060" w:rsidRPr="0070558B">
        <w:rPr>
          <w:noProof/>
          <w:sz w:val="28"/>
          <w:szCs w:val="28"/>
          <w:lang w:val="uk-UA"/>
        </w:rPr>
        <w:t xml:space="preserve"> </w:t>
      </w:r>
    </w:p>
    <w:p w:rsidR="00406074" w:rsidRPr="0070558B" w:rsidRDefault="00406074" w:rsidP="0068567C">
      <w:pPr>
        <w:shd w:val="clear" w:color="auto" w:fill="FFFFFF"/>
        <w:ind w:right="50" w:firstLine="567"/>
        <w:rPr>
          <w:noProof/>
          <w:sz w:val="28"/>
          <w:szCs w:val="28"/>
          <w:lang w:val="uk-UA"/>
        </w:rPr>
      </w:pPr>
      <w:r w:rsidRPr="0070558B">
        <w:rPr>
          <w:noProof/>
          <w:sz w:val="28"/>
          <w:szCs w:val="28"/>
          <w:lang w:val="uk-UA"/>
        </w:rPr>
        <w:t>- археологічні розвідки на території болота «Великий Замглай» (</w:t>
      </w:r>
      <w:r w:rsidR="00192060" w:rsidRPr="0070558B">
        <w:rPr>
          <w:sz w:val="28"/>
          <w:szCs w:val="28"/>
          <w:lang w:eastAsia="en-US"/>
        </w:rPr>
        <w:t>93,5</w:t>
      </w:r>
      <w:r w:rsidRPr="0070558B">
        <w:rPr>
          <w:noProof/>
          <w:sz w:val="28"/>
          <w:szCs w:val="28"/>
          <w:lang w:val="uk-UA"/>
        </w:rPr>
        <w:t xml:space="preserve"> тис. грн.); </w:t>
      </w:r>
    </w:p>
    <w:p w:rsidR="00406074" w:rsidRPr="0070558B" w:rsidRDefault="0068567C" w:rsidP="0068567C">
      <w:pPr>
        <w:shd w:val="clear" w:color="auto" w:fill="FFFFFF"/>
        <w:ind w:right="50" w:firstLine="567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 </w:t>
      </w:r>
      <w:r w:rsidR="00406074" w:rsidRPr="0070558B">
        <w:rPr>
          <w:noProof/>
          <w:sz w:val="28"/>
          <w:szCs w:val="28"/>
          <w:lang w:val="uk-UA"/>
        </w:rPr>
        <w:t xml:space="preserve">археологічні розвідки в мікрорегіоні басейну р. Снову в межах Городнянської міської територіальної громади, Великодирчинської сільської ради </w:t>
      </w:r>
      <w:r w:rsidR="00406074" w:rsidRPr="0070558B">
        <w:rPr>
          <w:rFonts w:eastAsia="Calibri"/>
          <w:bCs/>
          <w:noProof/>
          <w:sz w:val="28"/>
          <w:szCs w:val="28"/>
          <w:lang w:val="uk-UA" w:eastAsia="en-US"/>
        </w:rPr>
        <w:t xml:space="preserve">Чернігівського </w:t>
      </w:r>
      <w:r w:rsidR="00406074" w:rsidRPr="0070558B">
        <w:rPr>
          <w:noProof/>
          <w:sz w:val="28"/>
          <w:szCs w:val="28"/>
          <w:lang w:val="uk-UA"/>
        </w:rPr>
        <w:t xml:space="preserve">району та Сновської міської територіальної громади </w:t>
      </w:r>
      <w:r w:rsidR="00406074" w:rsidRPr="0070558B">
        <w:rPr>
          <w:rFonts w:eastAsia="Calibri"/>
          <w:bCs/>
          <w:noProof/>
          <w:sz w:val="28"/>
          <w:szCs w:val="28"/>
          <w:lang w:val="uk-UA" w:eastAsia="en-US"/>
        </w:rPr>
        <w:t xml:space="preserve">Корюківського </w:t>
      </w:r>
      <w:r w:rsidR="00406074" w:rsidRPr="0070558B">
        <w:rPr>
          <w:noProof/>
          <w:sz w:val="28"/>
          <w:szCs w:val="28"/>
          <w:lang w:val="uk-UA"/>
        </w:rPr>
        <w:t>району (</w:t>
      </w:r>
      <w:r w:rsidR="00192060" w:rsidRPr="0070558B">
        <w:rPr>
          <w:sz w:val="28"/>
          <w:szCs w:val="28"/>
          <w:lang w:val="uk-UA" w:eastAsia="en-US"/>
        </w:rPr>
        <w:t>353,3</w:t>
      </w:r>
      <w:r w:rsidR="00406074" w:rsidRPr="0070558B">
        <w:rPr>
          <w:sz w:val="28"/>
          <w:szCs w:val="28"/>
          <w:lang w:val="uk-UA" w:eastAsia="en-US"/>
        </w:rPr>
        <w:t xml:space="preserve"> </w:t>
      </w:r>
      <w:r w:rsidR="00406074" w:rsidRPr="0070558B">
        <w:rPr>
          <w:noProof/>
          <w:sz w:val="28"/>
          <w:szCs w:val="28"/>
          <w:lang w:val="uk-UA"/>
        </w:rPr>
        <w:t xml:space="preserve">тис. грн.); </w:t>
      </w:r>
    </w:p>
    <w:p w:rsidR="00406074" w:rsidRPr="0070558B" w:rsidRDefault="00406074" w:rsidP="0068567C">
      <w:pPr>
        <w:shd w:val="clear" w:color="auto" w:fill="FFFFFF"/>
        <w:ind w:right="50" w:firstLine="567"/>
        <w:rPr>
          <w:sz w:val="28"/>
          <w:szCs w:val="28"/>
          <w:lang w:val="uk-UA"/>
        </w:rPr>
      </w:pPr>
      <w:r w:rsidRPr="0070558B">
        <w:rPr>
          <w:sz w:val="28"/>
          <w:szCs w:val="28"/>
          <w:lang w:val="uk-UA"/>
        </w:rPr>
        <w:t>- охоронно-рятівні археологічні  дослідження на території поселення «Мис» (</w:t>
      </w:r>
      <w:r w:rsidR="00192060" w:rsidRPr="0070558B">
        <w:rPr>
          <w:sz w:val="28"/>
          <w:szCs w:val="28"/>
          <w:lang w:eastAsia="en-US"/>
        </w:rPr>
        <w:t>249,4</w:t>
      </w:r>
      <w:r w:rsidRPr="0070558B">
        <w:rPr>
          <w:b/>
          <w:sz w:val="28"/>
          <w:szCs w:val="28"/>
          <w:lang w:eastAsia="en-US"/>
        </w:rPr>
        <w:t xml:space="preserve"> </w:t>
      </w:r>
      <w:r w:rsidRPr="0070558B">
        <w:rPr>
          <w:sz w:val="28"/>
          <w:szCs w:val="28"/>
          <w:lang w:val="uk-UA"/>
        </w:rPr>
        <w:t>тис. грн.);</w:t>
      </w:r>
    </w:p>
    <w:p w:rsidR="00406074" w:rsidRPr="0070558B" w:rsidRDefault="00406074" w:rsidP="0068567C">
      <w:pPr>
        <w:shd w:val="clear" w:color="auto" w:fill="FFFFFF"/>
        <w:ind w:right="50" w:firstLine="567"/>
        <w:rPr>
          <w:sz w:val="28"/>
          <w:szCs w:val="28"/>
          <w:lang w:val="uk-UA"/>
        </w:rPr>
      </w:pPr>
      <w:r w:rsidRPr="0070558B">
        <w:rPr>
          <w:sz w:val="28"/>
          <w:szCs w:val="28"/>
          <w:lang w:val="uk-UA"/>
        </w:rPr>
        <w:t>- обстеження та координування пам’яток з наземними ознаками (курганів) (</w:t>
      </w:r>
      <w:r w:rsidR="00192060" w:rsidRPr="0070558B">
        <w:rPr>
          <w:sz w:val="28"/>
          <w:szCs w:val="28"/>
        </w:rPr>
        <w:t>663,0</w:t>
      </w:r>
      <w:r w:rsidRPr="0070558B">
        <w:rPr>
          <w:b/>
          <w:sz w:val="28"/>
          <w:szCs w:val="28"/>
        </w:rPr>
        <w:t xml:space="preserve"> </w:t>
      </w:r>
      <w:r w:rsidR="0070558B" w:rsidRPr="0070558B">
        <w:rPr>
          <w:sz w:val="28"/>
          <w:szCs w:val="28"/>
          <w:lang w:val="uk-UA"/>
        </w:rPr>
        <w:t>тис. грн.);</w:t>
      </w:r>
    </w:p>
    <w:p w:rsidR="0070558B" w:rsidRPr="0070558B" w:rsidRDefault="0070558B" w:rsidP="0068567C">
      <w:pPr>
        <w:shd w:val="clear" w:color="auto" w:fill="FFFFFF"/>
        <w:ind w:right="50" w:firstLine="567"/>
        <w:rPr>
          <w:sz w:val="28"/>
          <w:szCs w:val="28"/>
          <w:lang w:val="uk-UA"/>
        </w:rPr>
      </w:pPr>
      <w:r w:rsidRPr="0070558B">
        <w:rPr>
          <w:sz w:val="28"/>
          <w:szCs w:val="28"/>
          <w:lang w:val="uk-UA"/>
        </w:rPr>
        <w:t>- обстеження територій навколо курганів (85,5 тис. грн.).</w:t>
      </w:r>
    </w:p>
    <w:p w:rsidR="001D3D2F" w:rsidRPr="0068567C" w:rsidRDefault="0070558B" w:rsidP="0068567C">
      <w:pPr>
        <w:shd w:val="clear" w:color="auto" w:fill="FFFFFF"/>
        <w:ind w:right="50" w:firstLine="567"/>
        <w:rPr>
          <w:sz w:val="28"/>
          <w:szCs w:val="28"/>
          <w:lang w:val="uk-UA"/>
        </w:rPr>
      </w:pPr>
      <w:r w:rsidRPr="0070558B">
        <w:rPr>
          <w:sz w:val="28"/>
          <w:szCs w:val="28"/>
          <w:lang w:val="uk-UA"/>
        </w:rPr>
        <w:t>У</w:t>
      </w:r>
      <w:r w:rsidR="00164B38" w:rsidRPr="0070558B">
        <w:rPr>
          <w:sz w:val="28"/>
          <w:szCs w:val="28"/>
          <w:lang w:val="uk-UA"/>
        </w:rPr>
        <w:t xml:space="preserve"> зв’язку з</w:t>
      </w:r>
      <w:r w:rsidR="00FE6EB6" w:rsidRPr="0070558B">
        <w:rPr>
          <w:sz w:val="28"/>
          <w:szCs w:val="28"/>
          <w:lang w:val="uk-UA"/>
        </w:rPr>
        <w:t xml:space="preserve"> військовою агресією російської федерації проти України та</w:t>
      </w:r>
      <w:r w:rsidR="00164B38" w:rsidRPr="0070558B">
        <w:rPr>
          <w:sz w:val="28"/>
          <w:szCs w:val="28"/>
          <w:lang w:val="uk-UA"/>
        </w:rPr>
        <w:t xml:space="preserve"> відсутністю фінансування, заплановані археологічні дослідженн</w:t>
      </w:r>
      <w:r w:rsidRPr="0070558B">
        <w:rPr>
          <w:sz w:val="28"/>
          <w:szCs w:val="28"/>
          <w:lang w:val="uk-UA"/>
        </w:rPr>
        <w:t xml:space="preserve">я у </w:t>
      </w:r>
      <w:r w:rsidR="00B41B86">
        <w:rPr>
          <w:sz w:val="28"/>
          <w:szCs w:val="28"/>
          <w:lang w:val="uk-UA"/>
        </w:rPr>
        <w:t>звітному періоді</w:t>
      </w:r>
      <w:r w:rsidR="00164B38" w:rsidRPr="0070558B">
        <w:rPr>
          <w:sz w:val="28"/>
          <w:szCs w:val="28"/>
          <w:lang w:val="uk-UA"/>
        </w:rPr>
        <w:t xml:space="preserve"> не проводилися.</w:t>
      </w:r>
    </w:p>
    <w:sectPr w:rsidR="001D3D2F" w:rsidRPr="0068567C" w:rsidSect="00E82D32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6AA"/>
    <w:multiLevelType w:val="hybridMultilevel"/>
    <w:tmpl w:val="BEC62B1E"/>
    <w:lvl w:ilvl="0" w:tplc="2E865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8B1C63"/>
    <w:multiLevelType w:val="hybridMultilevel"/>
    <w:tmpl w:val="903A8A1A"/>
    <w:lvl w:ilvl="0" w:tplc="2E8657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E771C1"/>
    <w:multiLevelType w:val="hybridMultilevel"/>
    <w:tmpl w:val="AAEA5F0E"/>
    <w:lvl w:ilvl="0" w:tplc="51A807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0AB0921"/>
    <w:multiLevelType w:val="hybridMultilevel"/>
    <w:tmpl w:val="F4ECC092"/>
    <w:lvl w:ilvl="0" w:tplc="2E8657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9D"/>
    <w:rsid w:val="00133FDD"/>
    <w:rsid w:val="00154FF1"/>
    <w:rsid w:val="00164B38"/>
    <w:rsid w:val="00192060"/>
    <w:rsid w:val="001D3D2F"/>
    <w:rsid w:val="002457B8"/>
    <w:rsid w:val="00245D5C"/>
    <w:rsid w:val="002F0155"/>
    <w:rsid w:val="003E42DC"/>
    <w:rsid w:val="00404986"/>
    <w:rsid w:val="00406074"/>
    <w:rsid w:val="00447CD0"/>
    <w:rsid w:val="004C2626"/>
    <w:rsid w:val="00525A7E"/>
    <w:rsid w:val="005567B1"/>
    <w:rsid w:val="005652D9"/>
    <w:rsid w:val="005F69C9"/>
    <w:rsid w:val="00630FD8"/>
    <w:rsid w:val="0068567C"/>
    <w:rsid w:val="0070558B"/>
    <w:rsid w:val="007D3F03"/>
    <w:rsid w:val="00815502"/>
    <w:rsid w:val="00846A9D"/>
    <w:rsid w:val="00861A46"/>
    <w:rsid w:val="00895507"/>
    <w:rsid w:val="00983C22"/>
    <w:rsid w:val="009A3A37"/>
    <w:rsid w:val="00B41B86"/>
    <w:rsid w:val="00BD3684"/>
    <w:rsid w:val="00C4103C"/>
    <w:rsid w:val="00D25ABA"/>
    <w:rsid w:val="00D734E5"/>
    <w:rsid w:val="00D827DB"/>
    <w:rsid w:val="00DC0892"/>
    <w:rsid w:val="00E82D32"/>
    <w:rsid w:val="00EC73C8"/>
    <w:rsid w:val="00ED6B69"/>
    <w:rsid w:val="00F671D7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EE49B-B099-435B-8977-4E2633CB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986"/>
    <w:pPr>
      <w:spacing w:before="100" w:beforeAutospacing="1" w:after="100" w:afterAutospacing="1"/>
      <w:jc w:val="left"/>
    </w:pPr>
    <w:rPr>
      <w:lang w:val="en-US" w:eastAsia="en-US"/>
    </w:rPr>
  </w:style>
  <w:style w:type="paragraph" w:customStyle="1" w:styleId="1">
    <w:name w:val="Знак Знак1 Знак Знак Знак"/>
    <w:basedOn w:val="a"/>
    <w:rsid w:val="00404986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ий"/>
    <w:basedOn w:val="a"/>
    <w:rsid w:val="00404986"/>
    <w:pPr>
      <w:ind w:firstLine="709"/>
    </w:pPr>
    <w:rPr>
      <w:sz w:val="28"/>
      <w:szCs w:val="20"/>
    </w:rPr>
  </w:style>
  <w:style w:type="character" w:customStyle="1" w:styleId="12">
    <w:name w:val="Основной текст + 12"/>
    <w:aliases w:val="5 pt"/>
    <w:rsid w:val="00404986"/>
    <w:rPr>
      <w:rFonts w:ascii="Times New Roman" w:hAnsi="Times New Roman" w:cs="Times New Roman"/>
      <w:spacing w:val="10"/>
      <w:sz w:val="25"/>
      <w:szCs w:val="25"/>
    </w:rPr>
  </w:style>
  <w:style w:type="paragraph" w:styleId="a5">
    <w:name w:val="List Paragraph"/>
    <w:basedOn w:val="a"/>
    <w:uiPriority w:val="34"/>
    <w:qFormat/>
    <w:rsid w:val="00E82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Олександр</cp:lastModifiedBy>
  <cp:revision>23</cp:revision>
  <dcterms:created xsi:type="dcterms:W3CDTF">2022-02-08T14:45:00Z</dcterms:created>
  <dcterms:modified xsi:type="dcterms:W3CDTF">2026-01-16T12:35:00Z</dcterms:modified>
</cp:coreProperties>
</file>